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00B1EF36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Pr="000B33AE">
        <w:rPr>
          <w:rFonts w:ascii="Times New Roman" w:hAnsi="Times New Roman"/>
          <w:sz w:val="28"/>
          <w:szCs w:val="28"/>
        </w:rPr>
        <w:t>проект</w:t>
      </w:r>
      <w:r>
        <w:rPr>
          <w:rFonts w:ascii="Times New Roman" w:hAnsi="Times New Roman"/>
          <w:sz w:val="28"/>
          <w:szCs w:val="28"/>
        </w:rPr>
        <w:t>а</w:t>
      </w:r>
      <w:r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использования </w:t>
      </w:r>
      <w:bookmarkStart w:id="0" w:name="_Hlk227752736"/>
      <w:r w:rsidRPr="000B33AE">
        <w:rPr>
          <w:rFonts w:ascii="Times New Roman" w:hAnsi="Times New Roman"/>
          <w:sz w:val="28"/>
          <w:szCs w:val="28"/>
        </w:rPr>
        <w:t>«Магазины» земельного участка</w:t>
      </w:r>
      <w:r>
        <w:rPr>
          <w:rFonts w:ascii="Times New Roman" w:hAnsi="Times New Roman"/>
          <w:sz w:val="28"/>
          <w:szCs w:val="28"/>
        </w:rPr>
        <w:t xml:space="preserve"> с кадастровым номером 48:19:6140703:79</w:t>
      </w:r>
      <w:r w:rsidR="00B75F77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, расположенного по адресу: </w:t>
      </w:r>
      <w:r w:rsidRPr="00B27023">
        <w:rPr>
          <w:rFonts w:ascii="Times New Roman" w:hAnsi="Times New Roman"/>
          <w:sz w:val="28"/>
          <w:szCs w:val="28"/>
        </w:rPr>
        <w:t>Российская Федерация, Липецкая область, городской округ город Елец, город Елец, улица Городская</w:t>
      </w:r>
      <w:r>
        <w:rPr>
          <w:rFonts w:ascii="Times New Roman" w:hAnsi="Times New Roman"/>
          <w:sz w:val="28"/>
          <w:szCs w:val="28"/>
        </w:rPr>
        <w:t>, в территориальной зоне П2 «</w:t>
      </w:r>
      <w:proofErr w:type="spellStart"/>
      <w:r>
        <w:rPr>
          <w:rFonts w:ascii="Times New Roman" w:hAnsi="Times New Roman"/>
          <w:sz w:val="28"/>
          <w:szCs w:val="28"/>
        </w:rPr>
        <w:t>Коммунально</w:t>
      </w:r>
      <w:proofErr w:type="spellEnd"/>
      <w:r>
        <w:rPr>
          <w:rFonts w:ascii="Times New Roman" w:hAnsi="Times New Roman"/>
          <w:sz w:val="28"/>
          <w:szCs w:val="28"/>
        </w:rPr>
        <w:t xml:space="preserve"> – складская зона»</w:t>
      </w:r>
      <w:bookmarkEnd w:id="0"/>
      <w:r>
        <w:rPr>
          <w:rFonts w:ascii="Times New Roman" w:hAnsi="Times New Roman"/>
          <w:sz w:val="28"/>
          <w:szCs w:val="28"/>
        </w:rPr>
        <w:t>, подлежащего рассмотрению на публичных слушаниях</w:t>
      </w:r>
    </w:p>
    <w:p w14:paraId="57C5C859" w14:textId="2EBC11CC" w:rsidR="000F0D39" w:rsidRPr="000F0D39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>Ситуационный план земельного участка с кадастровым номером 48:19:6140703:79</w:t>
      </w:r>
      <w:r w:rsidR="00B75F77">
        <w:rPr>
          <w:rFonts w:ascii="Times New Roman" w:hAnsi="Times New Roman"/>
          <w:b/>
          <w:bCs/>
          <w:sz w:val="28"/>
          <w:szCs w:val="28"/>
        </w:rPr>
        <w:t>4</w:t>
      </w:r>
    </w:p>
    <w:p w14:paraId="6B2F2302" w14:textId="4372B72E" w:rsidR="000F0D39" w:rsidRDefault="00B75F77" w:rsidP="000F0D39">
      <w:pPr>
        <w:jc w:val="center"/>
        <w:rPr>
          <w:rFonts w:ascii="Times New Roman" w:hAnsi="Times New Roman"/>
        </w:rPr>
      </w:pPr>
      <w:r w:rsidRPr="00B75F77">
        <w:rPr>
          <w:rFonts w:ascii="Times New Roman" w:hAnsi="Times New Roman"/>
        </w:rPr>
        <w:drawing>
          <wp:inline distT="0" distB="0" distL="0" distR="0" wp14:anchorId="22EA3B20" wp14:editId="0C1A34FF">
            <wp:extent cx="7709352" cy="4944139"/>
            <wp:effectExtent l="0" t="0" r="635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23199" cy="4953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0391" w14:textId="77777777" w:rsidR="000F0D39" w:rsidRDefault="000F0D39" w:rsidP="00D42D27">
      <w:pPr>
        <w:rPr>
          <w:rFonts w:ascii="Times New Roman" w:hAnsi="Times New Roman"/>
        </w:rPr>
      </w:pPr>
    </w:p>
    <w:p w14:paraId="2F8859CC" w14:textId="229E4563" w:rsidR="000F0D39" w:rsidRPr="00D42D27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D42D27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D42D27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D42D27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D42D27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D42D27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08A6112B" w:rsidR="000F0D39" w:rsidRDefault="00B75F77" w:rsidP="000F0D39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3B7CC90F">
                <wp:simplePos x="0" y="0"/>
                <wp:positionH relativeFrom="column">
                  <wp:posOffset>3413051</wp:posOffset>
                </wp:positionH>
                <wp:positionV relativeFrom="paragraph">
                  <wp:posOffset>668699</wp:posOffset>
                </wp:positionV>
                <wp:extent cx="4852434" cy="1881963"/>
                <wp:effectExtent l="38100" t="0" r="24765" b="61595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852434" cy="188196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6CEE58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268.75pt;margin-top:52.65pt;width:382.1pt;height:148.2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" strokecolor="#156082 [3204]" strokeweight=".5pt">
                <v:stroke endarrow="block" joinstyle="miter"/>
              </v:shape>
            </w:pict>
          </mc:Fallback>
        </mc:AlternateContent>
      </w:r>
      <w:r w:rsidR="00FE53AD" w:rsidRPr="00FE53AD">
        <w:rPr>
          <w:rFonts w:ascii="Times New Roman" w:hAnsi="Times New Roman"/>
          <w:noProof/>
        </w:rPr>
        <w:drawing>
          <wp:anchor distT="0" distB="0" distL="114300" distR="114300" simplePos="0" relativeHeight="251662336" behindDoc="0" locked="0" layoutInCell="1" allowOverlap="1" wp14:anchorId="1BA918A8" wp14:editId="3F4711BF">
            <wp:simplePos x="0" y="0"/>
            <wp:positionH relativeFrom="margin">
              <wp:align>left</wp:align>
            </wp:positionH>
            <wp:positionV relativeFrom="paragraph">
              <wp:posOffset>5095875</wp:posOffset>
            </wp:positionV>
            <wp:extent cx="3171825" cy="381000"/>
            <wp:effectExtent l="0" t="0" r="952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0D39"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4DFFBB51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22BF4E98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48:19:6140703:79</w:t>
                            </w:r>
                            <w:r w:rsidR="00B75F77">
                              <w:rPr>
                                <w:rFonts w:ascii="Times New Roman" w:hAnsi="Times New Roman" w:cs="Times New Roman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22BF4E98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48:19:6140703:79</w:t>
                      </w:r>
                      <w:r w:rsidR="00B75F77">
                        <w:rPr>
                          <w:rFonts w:ascii="Times New Roman" w:hAnsi="Times New Roman" w:cs="Times New Roman"/>
                        </w:rPr>
                        <w:t>4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0F0D39" w:rsidRPr="000F0D39">
        <w:rPr>
          <w:rFonts w:ascii="Times New Roman" w:hAnsi="Times New Roman"/>
          <w:noProof/>
        </w:rPr>
        <w:drawing>
          <wp:inline distT="0" distB="0" distL="0" distR="0" wp14:anchorId="54FB68F5" wp14:editId="2983A99C">
            <wp:extent cx="8010525" cy="5479976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014320" cy="5482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53AD" w:rsidRPr="00FE53AD">
        <w:rPr>
          <w:noProof/>
        </w:rPr>
        <w:t xml:space="preserve"> </w:t>
      </w:r>
    </w:p>
    <w:p w14:paraId="783F253B" w14:textId="46D7A01B" w:rsidR="000F0D39" w:rsidRPr="000F0D39" w:rsidRDefault="000F0D39" w:rsidP="000F0D39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Вид разрешенного использования «Магазины»: п</w:t>
      </w:r>
      <w:r w:rsidRPr="000F0D39">
        <w:rPr>
          <w:rFonts w:ascii="Times New Roman" w:hAnsi="Times New Roman"/>
        </w:rPr>
        <w:t>редельное количество этажей – 4</w:t>
      </w:r>
      <w:r>
        <w:rPr>
          <w:rFonts w:ascii="Times New Roman" w:hAnsi="Times New Roman"/>
        </w:rPr>
        <w:t>;</w:t>
      </w:r>
      <w:r w:rsidRPr="000F0D39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м</w:t>
      </w:r>
      <w:r w:rsidRPr="000F0D39">
        <w:rPr>
          <w:rFonts w:ascii="Times New Roman" w:hAnsi="Times New Roman"/>
        </w:rPr>
        <w:t xml:space="preserve">аксимальный процент застройки – 90 % </w:t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17727C"/>
    <w:rsid w:val="004B5FA3"/>
    <w:rsid w:val="005600D4"/>
    <w:rsid w:val="007F08A0"/>
    <w:rsid w:val="00810AA1"/>
    <w:rsid w:val="00B75F77"/>
    <w:rsid w:val="00D42D27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116</Words>
  <Characters>667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2</cp:revision>
  <cp:lastPrinted>2026-04-23T08:13:00Z</cp:lastPrinted>
  <dcterms:created xsi:type="dcterms:W3CDTF">2026-05-27T14:58:00Z</dcterms:created>
  <dcterms:modified xsi:type="dcterms:W3CDTF">2026-05-27T14:58:00Z</dcterms:modified>
</cp:coreProperties>
</file>